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BA" w:rsidRPr="009F77BA" w:rsidRDefault="009F77BA" w:rsidP="009F77B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333333"/>
          <w:kern w:val="36"/>
          <w:sz w:val="24"/>
          <w:szCs w:val="24"/>
          <w:lang w:eastAsia="es-CO"/>
        </w:rPr>
        <w:t>Concepto 21161 de 2019 Departamento Administrativo de la Función Pública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bookmarkStart w:id="0" w:name="_GoBack"/>
      <w:bookmarkEnd w:id="0"/>
      <w:r w:rsidRPr="009F77BA">
        <w:rPr>
          <w:rFonts w:ascii="Arial" w:eastAsia="Times New Roman" w:hAnsi="Arial" w:cs="Arial"/>
          <w:b/>
          <w:bCs/>
          <w:color w:val="666666"/>
          <w:sz w:val="24"/>
          <w:szCs w:val="24"/>
          <w:lang w:eastAsia="es-CO"/>
        </w:rPr>
        <w:t>Al contestar por favor cite estos datos: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 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Radicado No.: 20196000021161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 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Fecha: 28-01-2019 03:36 pm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 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Bogotá D.C.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 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b/>
          <w:bCs/>
          <w:color w:val="666666"/>
          <w:sz w:val="24"/>
          <w:szCs w:val="24"/>
          <w:lang w:eastAsia="es-CO"/>
        </w:rPr>
        <w:t>REFERENCIA: ENTIDADES </w:t>
      </w: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¿Puede la Contraloría Municipal hacer seguimiento a los planes anticorrupción de Atención al ciudadano de una Personería Municipal?  </w:t>
      </w:r>
      <w:r w:rsidRPr="009F77BA">
        <w:rPr>
          <w:rFonts w:ascii="Arial" w:eastAsia="Times New Roman" w:hAnsi="Arial" w:cs="Arial"/>
          <w:b/>
          <w:bCs/>
          <w:color w:val="666666"/>
          <w:sz w:val="24"/>
          <w:szCs w:val="24"/>
          <w:lang w:eastAsia="es-CO"/>
        </w:rPr>
        <w:t>RADICACION: 201890000343902 </w:t>
      </w: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del 12 de diciembre de 2018.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 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En atención al oficio de la referencia, mediante el cual consulta sobre Puede la Contraloría Municipal hacer seguimiento a los planes anticorrupción de Atención al ciudadano de una Personería Municipal, me permito manifestarle lo siguiente: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 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El Decreto </w:t>
      </w:r>
      <w:hyperlink r:id="rId5" w:anchor="124" w:history="1">
        <w:r w:rsidRPr="009F77BA">
          <w:rPr>
            <w:rFonts w:ascii="Arial" w:eastAsia="Times New Roman" w:hAnsi="Arial" w:cs="Arial"/>
            <w:color w:val="337AB7"/>
            <w:sz w:val="24"/>
            <w:szCs w:val="24"/>
            <w:lang w:eastAsia="es-CO"/>
          </w:rPr>
          <w:t>124</w:t>
        </w:r>
      </w:hyperlink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 de 2016, “Por el cual se sustituye el Título IV de la Parte 1 del Libro 2 del Decreto </w:t>
      </w:r>
      <w:hyperlink r:id="rId6" w:anchor="1081" w:history="1">
        <w:r w:rsidRPr="009F77BA">
          <w:rPr>
            <w:rFonts w:ascii="Arial" w:eastAsia="Times New Roman" w:hAnsi="Arial" w:cs="Arial"/>
            <w:color w:val="337AB7"/>
            <w:sz w:val="24"/>
            <w:szCs w:val="24"/>
            <w:lang w:eastAsia="es-CO"/>
          </w:rPr>
          <w:t>1081</w:t>
        </w:r>
      </w:hyperlink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 de 2015, relativo al “Plan Anticorrupción y de Atención al Ciudadano en su artículo establece: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i/>
          <w:iCs/>
          <w:color w:val="666666"/>
          <w:sz w:val="24"/>
          <w:szCs w:val="24"/>
          <w:lang w:eastAsia="es-CO"/>
        </w:rPr>
        <w:t> 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i/>
          <w:iCs/>
          <w:color w:val="666666"/>
          <w:sz w:val="24"/>
          <w:szCs w:val="24"/>
          <w:lang w:eastAsia="es-CO"/>
        </w:rPr>
        <w:t>“</w:t>
      </w:r>
      <w:r w:rsidRPr="009F77BA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es-CO"/>
        </w:rPr>
        <w:t>ARTÍCULO </w:t>
      </w:r>
      <w:hyperlink r:id="rId7" w:anchor="2.1.4.6" w:history="1">
        <w:r w:rsidRPr="009F77BA">
          <w:rPr>
            <w:rFonts w:ascii="Arial" w:eastAsia="Times New Roman" w:hAnsi="Arial" w:cs="Arial"/>
            <w:b/>
            <w:bCs/>
            <w:i/>
            <w:iCs/>
            <w:color w:val="337AB7"/>
            <w:sz w:val="24"/>
            <w:szCs w:val="24"/>
            <w:lang w:eastAsia="es-CO"/>
          </w:rPr>
          <w:t>2.1.4.6</w:t>
        </w:r>
      </w:hyperlink>
      <w:r w:rsidRPr="009F77BA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es-CO"/>
        </w:rPr>
        <w:t>. Mecanismos de seguimiento al cumplimiento y monitoreo</w:t>
      </w:r>
      <w:r w:rsidRPr="009F77BA">
        <w:rPr>
          <w:rFonts w:ascii="Arial" w:eastAsia="Times New Roman" w:hAnsi="Arial" w:cs="Arial"/>
          <w:i/>
          <w:iCs/>
          <w:color w:val="666666"/>
          <w:sz w:val="24"/>
          <w:szCs w:val="24"/>
          <w:lang w:eastAsia="es-CO"/>
        </w:rPr>
        <w:t>. El mecanismo de seguimiento al cumplimiento de las orientaciones y obligaciones derivadas de los mencionados documentos, estará a cargo de las oficinas de control interno, para lo cual se publicarán en la página web de la respectiva entidad, las actividades realizadas, de acuerdo con los parámetros establecidos.”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 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Por lo anterior, se puede concluir que quien tiene la competencia para realizar el seguimiento al Plan anticorrupción y de Atención al ciudadano es la Oficina de control interno.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 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Para mayor información respecto de las normas de administración de los empleados del sector público; así como las inhabilidades e incompatibilidades aplicables a los mismos, me permito indicar que en el link </w:t>
      </w:r>
      <w:hyperlink r:id="rId8" w:history="1">
        <w:r w:rsidRPr="009F77BA">
          <w:rPr>
            <w:rFonts w:ascii="Arial" w:eastAsia="Times New Roman" w:hAnsi="Arial" w:cs="Arial"/>
            <w:color w:val="337AB7"/>
            <w:sz w:val="24"/>
            <w:szCs w:val="24"/>
            <w:lang w:eastAsia="es-CO"/>
          </w:rPr>
          <w:t>http://www.funcionpublica.gov.co/eva/es/gestor-normativo</w:t>
        </w:r>
      </w:hyperlink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 xml:space="preserve"> podrá encontrar </w:t>
      </w: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lastRenderedPageBreak/>
        <w:t>conceptos relacionados con el tema, que han sido emitidos por esta Dirección Jurídica.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 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El anterior concepto se emite en los términos establecidos en el artículo 28 del Código de Procedimiento Administrativo y de lo Contencioso Administrativo.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 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Cordialmente,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 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b/>
          <w:bCs/>
          <w:color w:val="666666"/>
          <w:sz w:val="24"/>
          <w:szCs w:val="24"/>
          <w:lang w:eastAsia="es-CO"/>
        </w:rPr>
        <w:t>JOSE FERNANDO CEBALLOS ARROYAVE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 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b/>
          <w:bCs/>
          <w:color w:val="666666"/>
          <w:sz w:val="24"/>
          <w:szCs w:val="24"/>
          <w:lang w:eastAsia="es-CO"/>
        </w:rPr>
        <w:t>Asesor con funciones de la Dirección Jurídica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 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Sandra Barriga Moreno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 </w:t>
      </w:r>
    </w:p>
    <w:p w:rsidR="009F77BA" w:rsidRPr="009F77BA" w:rsidRDefault="009F77BA" w:rsidP="009F77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s-CO"/>
        </w:rPr>
      </w:pPr>
      <w:r w:rsidRPr="009F77BA">
        <w:rPr>
          <w:rFonts w:ascii="Arial" w:eastAsia="Times New Roman" w:hAnsi="Arial" w:cs="Arial"/>
          <w:color w:val="666666"/>
          <w:sz w:val="24"/>
          <w:szCs w:val="24"/>
          <w:lang w:eastAsia="es-CO"/>
        </w:rPr>
        <w:t>11.602.8.4</w:t>
      </w:r>
    </w:p>
    <w:p w:rsidR="00541B02" w:rsidRPr="009F77BA" w:rsidRDefault="00541B02" w:rsidP="009F77BA">
      <w:pPr>
        <w:jc w:val="both"/>
        <w:rPr>
          <w:sz w:val="24"/>
          <w:szCs w:val="24"/>
        </w:rPr>
      </w:pPr>
    </w:p>
    <w:sectPr w:rsidR="00541B02" w:rsidRPr="009F77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B5AAD"/>
    <w:multiLevelType w:val="multilevel"/>
    <w:tmpl w:val="AD94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BA"/>
    <w:rsid w:val="00541B02"/>
    <w:rsid w:val="009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56B09-F215-429C-BB35-31530943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F7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7B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F7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02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eva/es/gestor-normativ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eva/gestornormativo/norma.php?i=735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cionpublica.gov.co/eva/gestornormativo/norma.php?i=73593" TargetMode="External"/><Relationship Id="rId5" Type="http://schemas.openxmlformats.org/officeDocument/2006/relationships/hyperlink" Target="http://www.funcionpublica.gov.co/eva/gestornormativo/norma.php?i=675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de Relatoria</dc:creator>
  <cp:keywords/>
  <dc:description/>
  <cp:lastModifiedBy>Grupo de Relatoria</cp:lastModifiedBy>
  <cp:revision>1</cp:revision>
  <dcterms:created xsi:type="dcterms:W3CDTF">2019-05-15T15:34:00Z</dcterms:created>
  <dcterms:modified xsi:type="dcterms:W3CDTF">2019-05-15T15:37:00Z</dcterms:modified>
</cp:coreProperties>
</file>